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83442" w14:textId="3C213F60" w:rsidR="002B03DF" w:rsidRDefault="005E3D79" w:rsidP="005E3D79">
      <w:pPr>
        <w:jc w:val="center"/>
      </w:pPr>
      <w:r>
        <w:t xml:space="preserve">Druskininkų „Ryto“ gimnazija apklausa dėl </w:t>
      </w:r>
      <w:r w:rsidR="005D2F9F">
        <w:t>karjeros ugdymo</w:t>
      </w:r>
    </w:p>
    <w:p w14:paraId="26C98BF0" w14:textId="319F9D19" w:rsidR="005E3D79" w:rsidRDefault="005E3D79" w:rsidP="005E3D79">
      <w:pPr>
        <w:jc w:val="center"/>
      </w:pPr>
      <w:r>
        <w:t>202</w:t>
      </w:r>
      <w:r w:rsidR="00803A4C">
        <w:t>5</w:t>
      </w:r>
      <w:r>
        <w:t xml:space="preserve"> m. </w:t>
      </w:r>
      <w:r w:rsidR="005D2F9F">
        <w:t>sausio</w:t>
      </w:r>
      <w:r>
        <w:t xml:space="preserve"> mėn.</w:t>
      </w:r>
    </w:p>
    <w:p w14:paraId="1D0A465D" w14:textId="12BD1F89" w:rsidR="005E3D79" w:rsidRDefault="005E3D79" w:rsidP="005E3D79">
      <w:pPr>
        <w:jc w:val="center"/>
      </w:pPr>
      <w:r>
        <w:t xml:space="preserve">Viso atsakė </w:t>
      </w:r>
      <w:r w:rsidR="00287750">
        <w:t>1</w:t>
      </w:r>
      <w:r w:rsidR="00803A4C">
        <w:t>6</w:t>
      </w:r>
      <w:r w:rsidR="00287750">
        <w:t xml:space="preserve"> klasių auklėtojai</w:t>
      </w:r>
    </w:p>
    <w:p w14:paraId="2E3A1EE6" w14:textId="77777777" w:rsidR="00287750" w:rsidRDefault="00287750" w:rsidP="00287750">
      <w:pPr>
        <w:pStyle w:val="Sraopastraipa"/>
        <w:numPr>
          <w:ilvl w:val="0"/>
          <w:numId w:val="2"/>
        </w:numPr>
      </w:pPr>
    </w:p>
    <w:p w14:paraId="06C0317A" w14:textId="2A49DAC8" w:rsidR="005E3D79" w:rsidRDefault="00803A4C" w:rsidP="005E3D79">
      <w:pPr>
        <w:pStyle w:val="Sraopastraipa"/>
      </w:pPr>
      <w:r w:rsidRPr="00803A4C">
        <w:rPr>
          <w:noProof/>
          <w:lang w:eastAsia="lt-LT"/>
        </w:rPr>
        <w:drawing>
          <wp:inline distT="0" distB="0" distL="0" distR="0" wp14:anchorId="6E5AFF06" wp14:editId="7575A389">
            <wp:extent cx="5175368" cy="2328862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2221" cy="234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6D995" w14:textId="77777777" w:rsidR="00287750" w:rsidRDefault="00287750" w:rsidP="005E3D79">
      <w:pPr>
        <w:pStyle w:val="Sraopastraipa"/>
        <w:numPr>
          <w:ilvl w:val="0"/>
          <w:numId w:val="2"/>
        </w:numPr>
        <w:rPr>
          <w:noProof/>
          <w:lang w:eastAsia="lt-LT"/>
        </w:rPr>
      </w:pPr>
    </w:p>
    <w:p w14:paraId="5C6E7C35" w14:textId="77777777" w:rsidR="005D2F9F" w:rsidRDefault="005D2F9F" w:rsidP="00287750">
      <w:pPr>
        <w:pStyle w:val="Sraopastraipa"/>
        <w:rPr>
          <w:noProof/>
        </w:rPr>
      </w:pPr>
    </w:p>
    <w:p w14:paraId="5145EED0" w14:textId="40FCFA97" w:rsidR="005E3D79" w:rsidRDefault="00803A4C" w:rsidP="00287750">
      <w:pPr>
        <w:pStyle w:val="Sraopastraipa"/>
      </w:pPr>
      <w:r w:rsidRPr="00803A4C">
        <w:rPr>
          <w:noProof/>
          <w:lang w:eastAsia="lt-LT"/>
        </w:rPr>
        <w:drawing>
          <wp:inline distT="0" distB="0" distL="0" distR="0" wp14:anchorId="44265A1B" wp14:editId="07A355FF">
            <wp:extent cx="6120130" cy="2777490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7788F" w14:textId="77777777" w:rsidR="005E3D79" w:rsidRDefault="005E3D79" w:rsidP="005E3D79">
      <w:pPr>
        <w:pStyle w:val="Sraopastraipa"/>
        <w:ind w:left="1080"/>
      </w:pPr>
    </w:p>
    <w:p w14:paraId="0508B502" w14:textId="77777777" w:rsidR="005E3D79" w:rsidRDefault="005E3D79" w:rsidP="005E3D79">
      <w:pPr>
        <w:pStyle w:val="Sraopastraipa"/>
        <w:ind w:left="1080"/>
      </w:pPr>
    </w:p>
    <w:p w14:paraId="3A14C3E7" w14:textId="77777777" w:rsidR="00956E9D" w:rsidRDefault="00956E9D" w:rsidP="005E3D79">
      <w:pPr>
        <w:pStyle w:val="Sraopastraipa"/>
        <w:numPr>
          <w:ilvl w:val="0"/>
          <w:numId w:val="2"/>
        </w:numPr>
      </w:pPr>
    </w:p>
    <w:p w14:paraId="4D353325" w14:textId="77777777" w:rsidR="005D2F9F" w:rsidRDefault="005D2F9F" w:rsidP="005E3D79">
      <w:pPr>
        <w:pStyle w:val="Sraopastraipa"/>
        <w:ind w:left="1080"/>
        <w:rPr>
          <w:noProof/>
        </w:rPr>
      </w:pPr>
    </w:p>
    <w:p w14:paraId="49AC4BE6" w14:textId="6EA7B9D5" w:rsidR="005E3D79" w:rsidRDefault="00803A4C" w:rsidP="005E3D79">
      <w:pPr>
        <w:pStyle w:val="Sraopastraipa"/>
        <w:ind w:left="1080"/>
      </w:pPr>
      <w:r w:rsidRPr="00803A4C">
        <w:rPr>
          <w:noProof/>
          <w:lang w:eastAsia="lt-LT"/>
        </w:rPr>
        <w:lastRenderedPageBreak/>
        <w:drawing>
          <wp:inline distT="0" distB="0" distL="0" distR="0" wp14:anchorId="339120BC" wp14:editId="2E878C4B">
            <wp:extent cx="5212037" cy="2266950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8873" cy="2274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8A30C" w14:textId="77777777" w:rsidR="00956E9D" w:rsidRDefault="00956E9D" w:rsidP="005E3D79">
      <w:pPr>
        <w:pStyle w:val="Sraopastraipa"/>
        <w:ind w:left="1080"/>
      </w:pPr>
    </w:p>
    <w:p w14:paraId="04C4042A" w14:textId="77777777" w:rsidR="00956E9D" w:rsidRPr="00956E9D" w:rsidRDefault="00956E9D" w:rsidP="005E3D79">
      <w:pPr>
        <w:pStyle w:val="Sraopastraipa"/>
        <w:ind w:left="1080"/>
        <w:rPr>
          <w:lang w:val="en-US"/>
        </w:rPr>
      </w:pPr>
    </w:p>
    <w:p w14:paraId="6EE07C06" w14:textId="01A23836" w:rsidR="005E3D79" w:rsidRDefault="00803A4C" w:rsidP="005E3D79">
      <w:pPr>
        <w:pStyle w:val="Sraopastraipa"/>
        <w:numPr>
          <w:ilvl w:val="0"/>
          <w:numId w:val="2"/>
        </w:numPr>
      </w:pPr>
      <w:r>
        <w:rPr>
          <w:rStyle w:val="myxfac"/>
        </w:rPr>
        <w:t>Kokių Jūsų manymu karjeros ugdymo paslaugų trūksta Jūsų mokykloje?</w:t>
      </w:r>
    </w:p>
    <w:p w14:paraId="3502D7EF" w14:textId="7D38FA9C" w:rsidR="00956E9D" w:rsidRDefault="008467E0" w:rsidP="005E3D79">
      <w:pPr>
        <w:pStyle w:val="Sraopastraipa"/>
        <w:ind w:left="1080"/>
        <w:rPr>
          <w:noProof/>
          <w:lang w:eastAsia="lt-LT"/>
        </w:rPr>
      </w:pPr>
      <w:r>
        <w:rPr>
          <w:noProof/>
          <w:lang w:eastAsia="lt-LT"/>
        </w:rPr>
        <w:t>Nieko netrūksta</w:t>
      </w:r>
      <w:r w:rsidR="0072654B">
        <w:rPr>
          <w:noProof/>
          <w:lang w:eastAsia="lt-LT"/>
        </w:rPr>
        <w:t xml:space="preserve"> 11</w:t>
      </w:r>
    </w:p>
    <w:p w14:paraId="154D28D7" w14:textId="562BD95C" w:rsidR="008467E0" w:rsidRPr="008467E0" w:rsidRDefault="008467E0" w:rsidP="008467E0">
      <w:pPr>
        <w:rPr>
          <w:rFonts w:eastAsia="Times New Roman" w:cstheme="minorHAnsi"/>
          <w:color w:val="000000"/>
          <w:lang w:eastAsia="lt-LT"/>
        </w:rPr>
      </w:pPr>
      <w:r w:rsidRPr="008467E0">
        <w:rPr>
          <w:rFonts w:eastAsia="Times New Roman" w:cstheme="minorHAnsi"/>
          <w:color w:val="000000"/>
          <w:lang w:eastAsia="lt-LT"/>
        </w:rPr>
        <w:t>Susitikimų s</w:t>
      </w:r>
      <w:r w:rsidR="0072654B">
        <w:rPr>
          <w:rFonts w:eastAsia="Times New Roman" w:cstheme="minorHAnsi"/>
          <w:color w:val="000000"/>
          <w:lang w:eastAsia="lt-LT"/>
        </w:rPr>
        <w:t xml:space="preserve">u atskirų profesijų atstovais </w:t>
      </w:r>
    </w:p>
    <w:p w14:paraId="02365D90" w14:textId="4C248AE2" w:rsidR="008467E0" w:rsidRPr="008467E0" w:rsidRDefault="008467E0" w:rsidP="008467E0">
      <w:pPr>
        <w:rPr>
          <w:rFonts w:eastAsia="Times New Roman" w:cstheme="minorHAnsi"/>
          <w:color w:val="000000"/>
          <w:lang w:eastAsia="lt-LT"/>
        </w:rPr>
      </w:pPr>
      <w:r w:rsidRPr="008467E0">
        <w:rPr>
          <w:rFonts w:eastAsia="Times New Roman" w:cstheme="minorHAnsi"/>
          <w:color w:val="000000"/>
          <w:lang w:eastAsia="lt-LT"/>
        </w:rPr>
        <w:t xml:space="preserve">Gal ne trūkumas tai būtų, bet siūlymas-nesikoncentruoti vien į tas </w:t>
      </w:r>
      <w:proofErr w:type="spellStart"/>
      <w:r w:rsidRPr="008467E0">
        <w:rPr>
          <w:rFonts w:eastAsia="Times New Roman" w:cstheme="minorHAnsi"/>
          <w:color w:val="000000"/>
          <w:lang w:eastAsia="lt-LT"/>
        </w:rPr>
        <w:t>profesijas,kurios</w:t>
      </w:r>
      <w:proofErr w:type="spellEnd"/>
      <w:r w:rsidRPr="008467E0">
        <w:rPr>
          <w:rFonts w:eastAsia="Times New Roman" w:cstheme="minorHAnsi"/>
          <w:color w:val="000000"/>
          <w:lang w:eastAsia="lt-LT"/>
        </w:rPr>
        <w:t xml:space="preserve"> dabar neva paklausios, o </w:t>
      </w:r>
      <w:proofErr w:type="spellStart"/>
      <w:r w:rsidRPr="008467E0">
        <w:rPr>
          <w:rFonts w:eastAsia="Times New Roman" w:cstheme="minorHAnsi"/>
          <w:color w:val="000000"/>
          <w:lang w:eastAsia="lt-LT"/>
        </w:rPr>
        <w:t>prisiminti,kad</w:t>
      </w:r>
      <w:proofErr w:type="spellEnd"/>
      <w:r w:rsidRPr="008467E0">
        <w:rPr>
          <w:rFonts w:eastAsia="Times New Roman" w:cstheme="minorHAnsi"/>
          <w:color w:val="000000"/>
          <w:lang w:eastAsia="lt-LT"/>
        </w:rPr>
        <w:t xml:space="preserve"> yra kitokių, </w:t>
      </w:r>
      <w:proofErr w:type="spellStart"/>
      <w:r w:rsidRPr="008467E0">
        <w:rPr>
          <w:rFonts w:eastAsia="Times New Roman" w:cstheme="minorHAnsi"/>
          <w:color w:val="000000"/>
          <w:lang w:eastAsia="lt-LT"/>
        </w:rPr>
        <w:t>pvz.humanitarinės</w:t>
      </w:r>
      <w:proofErr w:type="spellEnd"/>
      <w:r w:rsidRPr="008467E0">
        <w:rPr>
          <w:rFonts w:eastAsia="Times New Roman" w:cstheme="minorHAnsi"/>
          <w:color w:val="000000"/>
          <w:lang w:eastAsia="lt-LT"/>
        </w:rPr>
        <w:t xml:space="preserve">, meninės krypties. Neakcentuoti vien tik IT, inžinerijos ir sveikatos mokslų. Taip pat siūlyčiau </w:t>
      </w:r>
      <w:proofErr w:type="spellStart"/>
      <w:r w:rsidRPr="008467E0">
        <w:rPr>
          <w:rFonts w:eastAsia="Times New Roman" w:cstheme="minorHAnsi"/>
          <w:color w:val="000000"/>
          <w:lang w:eastAsia="lt-LT"/>
        </w:rPr>
        <w:t>nepevertinti</w:t>
      </w:r>
      <w:proofErr w:type="spellEnd"/>
      <w:r w:rsidRPr="008467E0">
        <w:rPr>
          <w:rFonts w:eastAsia="Times New Roman" w:cstheme="minorHAnsi"/>
          <w:color w:val="000000"/>
          <w:lang w:eastAsia="lt-LT"/>
        </w:rPr>
        <w:t xml:space="preserve"> profesinių mokyklų.</w:t>
      </w:r>
    </w:p>
    <w:p w14:paraId="29399978" w14:textId="77777777" w:rsidR="008467E0" w:rsidRPr="008467E0" w:rsidRDefault="008467E0" w:rsidP="008467E0">
      <w:pPr>
        <w:spacing w:after="0" w:line="240" w:lineRule="auto"/>
        <w:rPr>
          <w:rFonts w:eastAsia="Times New Roman" w:cstheme="minorHAnsi"/>
          <w:color w:val="000000"/>
          <w:lang w:eastAsia="lt-LT"/>
        </w:rPr>
      </w:pPr>
      <w:r w:rsidRPr="008467E0">
        <w:rPr>
          <w:rFonts w:eastAsia="Times New Roman" w:cstheme="minorHAnsi"/>
          <w:color w:val="000000"/>
          <w:lang w:eastAsia="lt-LT"/>
        </w:rPr>
        <w:t xml:space="preserve">Gal specialistų poreikio Europoje, Lietuvoje, mūsų mieste pristatymas mokiniams (jeigu nevyksta). Būtent trūkstamų specialistų profesinis šešėliavimas nukreipiant mokinius į profesijas, kurios užtikrins darbo vietą. </w:t>
      </w:r>
    </w:p>
    <w:p w14:paraId="1A0AA515" w14:textId="77777777" w:rsidR="008467E0" w:rsidRPr="008467E0" w:rsidRDefault="008467E0" w:rsidP="008467E0">
      <w:pPr>
        <w:spacing w:after="0" w:line="240" w:lineRule="auto"/>
        <w:rPr>
          <w:rFonts w:eastAsia="Times New Roman" w:cstheme="minorHAnsi"/>
          <w:color w:val="000000"/>
          <w:lang w:eastAsia="lt-LT"/>
        </w:rPr>
      </w:pPr>
    </w:p>
    <w:p w14:paraId="58009DD7" w14:textId="0189AEFC" w:rsidR="008467E0" w:rsidRPr="008467E0" w:rsidRDefault="008467E0" w:rsidP="008467E0">
      <w:pPr>
        <w:spacing w:after="0" w:line="240" w:lineRule="auto"/>
        <w:rPr>
          <w:rFonts w:eastAsia="Times New Roman" w:cstheme="minorHAnsi"/>
          <w:color w:val="000000"/>
          <w:lang w:eastAsia="lt-LT"/>
        </w:rPr>
      </w:pPr>
      <w:r w:rsidRPr="008467E0">
        <w:rPr>
          <w:rFonts w:eastAsia="Times New Roman" w:cstheme="minorHAnsi"/>
          <w:color w:val="000000"/>
          <w:lang w:eastAsia="lt-LT"/>
        </w:rPr>
        <w:t>Anksčiau gimnazija kviesdavo gerus,  žinomus karjeros konsultantus (ne "</w:t>
      </w:r>
      <w:proofErr w:type="spellStart"/>
      <w:r w:rsidRPr="008467E0">
        <w:rPr>
          <w:rFonts w:eastAsia="Times New Roman" w:cstheme="minorHAnsi"/>
          <w:color w:val="000000"/>
          <w:lang w:eastAsia="lt-LT"/>
        </w:rPr>
        <w:t>Kalba.Lt</w:t>
      </w:r>
      <w:proofErr w:type="spellEnd"/>
      <w:r w:rsidRPr="008467E0">
        <w:rPr>
          <w:rFonts w:eastAsia="Times New Roman" w:cstheme="minorHAnsi"/>
          <w:color w:val="000000"/>
          <w:lang w:eastAsia="lt-LT"/>
        </w:rPr>
        <w:t>")ir mokiniams būdavo nuperkami asmenybės testai, kur jau 10 klasėje vaikai išsigrynindavo profesijų paketą. Mokiniai sakė, kad testai buvo naudingi ir padėjo teisingai išsirinkti studijų kryptį. Praktiniai užsiėmimai aukštųjų mokyklų/ mokslo centrų  laboratorijose.</w:t>
      </w:r>
    </w:p>
    <w:p w14:paraId="364607AD" w14:textId="77777777" w:rsidR="008467E0" w:rsidRPr="008467E0" w:rsidRDefault="008467E0" w:rsidP="008467E0">
      <w:pPr>
        <w:spacing w:after="0" w:line="240" w:lineRule="auto"/>
        <w:rPr>
          <w:rFonts w:eastAsia="Times New Roman" w:cstheme="minorHAnsi"/>
          <w:color w:val="000000"/>
          <w:lang w:eastAsia="lt-LT"/>
        </w:rPr>
      </w:pPr>
    </w:p>
    <w:p w14:paraId="6FDCC500" w14:textId="53E3039D" w:rsidR="005D2F9F" w:rsidRPr="008467E0" w:rsidRDefault="008467E0" w:rsidP="008467E0">
      <w:pPr>
        <w:spacing w:after="0" w:line="240" w:lineRule="auto"/>
        <w:rPr>
          <w:rFonts w:eastAsia="Times New Roman" w:cstheme="minorHAnsi"/>
          <w:color w:val="000000"/>
          <w:lang w:eastAsia="lt-LT"/>
        </w:rPr>
      </w:pPr>
      <w:r w:rsidRPr="008467E0">
        <w:rPr>
          <w:rFonts w:eastAsia="Times New Roman" w:cstheme="minorHAnsi"/>
          <w:color w:val="000000"/>
          <w:lang w:eastAsia="lt-LT"/>
        </w:rPr>
        <w:t>Profesinis šešėliavimas</w:t>
      </w:r>
    </w:p>
    <w:p w14:paraId="4922B913" w14:textId="211DED3E" w:rsidR="00DD1AA1" w:rsidRDefault="00DD1AA1" w:rsidP="005E3D79">
      <w:pPr>
        <w:pStyle w:val="Sraopastraipa"/>
        <w:ind w:left="1080"/>
        <w:rPr>
          <w:noProof/>
          <w:lang w:eastAsia="lt-LT"/>
        </w:rPr>
      </w:pPr>
    </w:p>
    <w:p w14:paraId="5422F228" w14:textId="77777777" w:rsidR="005E3D79" w:rsidRDefault="005E3D79" w:rsidP="005E3D79">
      <w:pPr>
        <w:pStyle w:val="Sraopastraipa"/>
        <w:ind w:left="1080"/>
      </w:pPr>
    </w:p>
    <w:p w14:paraId="6DF0DF99" w14:textId="470E7C38" w:rsidR="009F6C25" w:rsidRDefault="00803A4C" w:rsidP="009F6C25">
      <w:pPr>
        <w:pStyle w:val="Sraopastraipa"/>
        <w:numPr>
          <w:ilvl w:val="0"/>
          <w:numId w:val="2"/>
        </w:numPr>
        <w:rPr>
          <w:rStyle w:val="myxfac"/>
        </w:rPr>
      </w:pPr>
      <w:r>
        <w:rPr>
          <w:rStyle w:val="myxfac"/>
        </w:rPr>
        <w:t>Kokias teigiamas sritis įvardintumėte karjeros ugdymo srityje gimnazijoje?</w:t>
      </w:r>
    </w:p>
    <w:tbl>
      <w:tblPr>
        <w:tblW w:w="9350" w:type="dxa"/>
        <w:tblInd w:w="113" w:type="dxa"/>
        <w:tblLook w:val="04A0" w:firstRow="1" w:lastRow="0" w:firstColumn="1" w:lastColumn="0" w:noHBand="0" w:noVBand="1"/>
      </w:tblPr>
      <w:tblGrid>
        <w:gridCol w:w="9350"/>
      </w:tblGrid>
      <w:tr w:rsidR="008467E0" w:rsidRPr="008467E0" w14:paraId="2C2688DE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07CF0604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Susitikimai su buvusiais mokiniais</w:t>
            </w:r>
          </w:p>
        </w:tc>
      </w:tr>
      <w:tr w:rsidR="008467E0" w:rsidRPr="008467E0" w14:paraId="6587B767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5D5D7614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Nuolat vykstantys karjeros ugdymo renginiai, prieinamos konsultacijos kiekvienam mokiniui.</w:t>
            </w:r>
          </w:p>
        </w:tc>
      </w:tr>
      <w:tr w:rsidR="008467E0" w:rsidRPr="008467E0" w14:paraId="1CD0E7A3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2293D7F7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Visos veiklos</w:t>
            </w:r>
          </w:p>
        </w:tc>
      </w:tr>
      <w:tr w:rsidR="008467E0" w:rsidRPr="008467E0" w14:paraId="32300638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155327F1" w14:textId="10D42AE2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Individualios konsultacijos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3</w:t>
            </w:r>
          </w:p>
        </w:tc>
      </w:tr>
      <w:tr w:rsidR="008467E0" w:rsidRPr="008467E0" w14:paraId="6C33DA7F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776B58A0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Išvykos į įmones, karjeros muges, apsilankymai universitetuose, individualios konsultacijos. </w:t>
            </w:r>
          </w:p>
        </w:tc>
      </w:tr>
      <w:tr w:rsidR="008467E0" w:rsidRPr="008467E0" w14:paraId="19BD2B8B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1C523B64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Visko tikrai daug, gal net ir per daug.</w:t>
            </w:r>
          </w:p>
        </w:tc>
      </w:tr>
      <w:tr w:rsidR="008467E0" w:rsidRPr="008467E0" w14:paraId="67842407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093C4087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Karjeros diena </w:t>
            </w:r>
          </w:p>
        </w:tc>
      </w:tr>
      <w:tr w:rsidR="008467E0" w:rsidRPr="008467E0" w14:paraId="32AE5B9C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53670818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Daug organizuojamų susitikimų su profesijos atstovais, daug išvykų į aukštąsias mokyklas. Organizuojama studijų mugė mūsų mieste. Karjeros specialistas, kurį galima rasti kiekvieną dieną mokykloje. Ir labai daug kito matomo darbo, kurio aš neįvardinau. </w:t>
            </w:r>
          </w:p>
        </w:tc>
      </w:tr>
      <w:tr w:rsidR="008467E0" w:rsidRPr="008467E0" w14:paraId="3D20049F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65FD2FCF" w14:textId="754FF701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8467E0" w:rsidRPr="008467E0" w14:paraId="05478D9D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105E1B3C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Aktyvus ir kryptingas darbas padedant mokiniams pasirinkti profesiją.</w:t>
            </w:r>
          </w:p>
        </w:tc>
      </w:tr>
      <w:tr w:rsidR="008467E0" w:rsidRPr="008467E0" w14:paraId="03DB9260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25107815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Aktyvus bendravimas su mokiniais.</w:t>
            </w:r>
          </w:p>
        </w:tc>
      </w:tr>
      <w:tr w:rsidR="008467E0" w:rsidRPr="008467E0" w14:paraId="0BE5F188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198B3110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Svečių gausa</w:t>
            </w:r>
          </w:p>
        </w:tc>
      </w:tr>
      <w:tr w:rsidR="008467E0" w:rsidRPr="008467E0" w14:paraId="48D30A93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0F6FA329" w14:textId="17C3C851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Išvykos į aukštąsias mokyklas, įmones</w:t>
            </w:r>
          </w:p>
        </w:tc>
      </w:tr>
      <w:tr w:rsidR="008467E0" w:rsidRPr="008467E0" w14:paraId="172B4877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F8F9FA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63498975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Puikiai dirba karjeros specialistė</w:t>
            </w:r>
          </w:p>
        </w:tc>
      </w:tr>
      <w:tr w:rsidR="008467E0" w:rsidRPr="008467E0" w14:paraId="5AFD3CA4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  <w:noWrap/>
            <w:vAlign w:val="center"/>
            <w:hideMark/>
          </w:tcPr>
          <w:p w14:paraId="7287B37A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Visos teigiamos sritys įvardintos antrame klausime.</w:t>
            </w:r>
          </w:p>
        </w:tc>
      </w:tr>
      <w:tr w:rsidR="008467E0" w:rsidRPr="008467E0" w14:paraId="301A8E82" w14:textId="77777777" w:rsidTr="008467E0">
        <w:trPr>
          <w:trHeight w:val="450"/>
        </w:trPr>
        <w:tc>
          <w:tcPr>
            <w:tcW w:w="9350" w:type="dxa"/>
            <w:tcBorders>
              <w:top w:val="single" w:sz="4" w:space="0" w:color="F8F9FA"/>
              <w:left w:val="single" w:sz="4" w:space="0" w:color="F8F9FA"/>
              <w:bottom w:val="single" w:sz="4" w:space="0" w:color="442F65"/>
              <w:right w:val="single" w:sz="4" w:space="0" w:color="F8F9FA"/>
            </w:tcBorders>
            <w:shd w:val="clear" w:color="F8F9FA" w:fill="F8F9FA"/>
            <w:noWrap/>
            <w:vAlign w:val="center"/>
            <w:hideMark/>
          </w:tcPr>
          <w:p w14:paraId="400C3A04" w14:textId="77777777" w:rsidR="008467E0" w:rsidRPr="008467E0" w:rsidRDefault="008467E0" w:rsidP="008467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467E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Karjeros specialistė yra savo specialybės profesionalas ir šiaip jaunas malonus žmogus :)</w:t>
            </w:r>
          </w:p>
        </w:tc>
      </w:tr>
    </w:tbl>
    <w:p w14:paraId="11C0568D" w14:textId="112E9D74" w:rsidR="008467E0" w:rsidRDefault="008467E0" w:rsidP="008467E0"/>
    <w:p w14:paraId="3A7BA220" w14:textId="43943DE2" w:rsidR="005D2F9F" w:rsidRDefault="005D2F9F" w:rsidP="00803A4C">
      <w:pPr>
        <w:pStyle w:val="Sraopastraipa"/>
        <w:numPr>
          <w:ilvl w:val="0"/>
          <w:numId w:val="2"/>
        </w:numPr>
        <w:rPr>
          <w:noProof/>
        </w:rPr>
      </w:pPr>
      <w:bookmarkStart w:id="0" w:name="_GoBack"/>
      <w:bookmarkEnd w:id="0"/>
    </w:p>
    <w:p w14:paraId="73F1BE7E" w14:textId="6AC3004C" w:rsidR="001C23A9" w:rsidRDefault="00803A4C" w:rsidP="001C23A9">
      <w:pPr>
        <w:pStyle w:val="Sraopastraipa"/>
        <w:ind w:left="1080"/>
      </w:pPr>
      <w:r w:rsidRPr="00803A4C">
        <w:rPr>
          <w:noProof/>
          <w:lang w:eastAsia="lt-LT"/>
        </w:rPr>
        <w:drawing>
          <wp:inline distT="0" distB="0" distL="0" distR="0" wp14:anchorId="55EF659C" wp14:editId="2A3E6253">
            <wp:extent cx="6120130" cy="2855595"/>
            <wp:effectExtent l="0" t="0" r="0" b="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5E31C" w14:textId="77777777" w:rsidR="005E3D79" w:rsidRDefault="005E3D79" w:rsidP="005E3D79">
      <w:pPr>
        <w:pStyle w:val="Sraopastraipa"/>
        <w:ind w:left="1080"/>
      </w:pPr>
    </w:p>
    <w:sectPr w:rsidR="005E3D7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C21C7"/>
    <w:multiLevelType w:val="hybridMultilevel"/>
    <w:tmpl w:val="95CEAAEE"/>
    <w:lvl w:ilvl="0" w:tplc="48AE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1D1496"/>
    <w:multiLevelType w:val="hybridMultilevel"/>
    <w:tmpl w:val="284C58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79"/>
    <w:rsid w:val="001C23A9"/>
    <w:rsid w:val="001F5636"/>
    <w:rsid w:val="00287750"/>
    <w:rsid w:val="002B03DF"/>
    <w:rsid w:val="002B7E1E"/>
    <w:rsid w:val="00364745"/>
    <w:rsid w:val="004372F9"/>
    <w:rsid w:val="004C2811"/>
    <w:rsid w:val="005A7D0E"/>
    <w:rsid w:val="005D2F9F"/>
    <w:rsid w:val="005E3D79"/>
    <w:rsid w:val="006E64D2"/>
    <w:rsid w:val="0072654B"/>
    <w:rsid w:val="00803A4C"/>
    <w:rsid w:val="008467E0"/>
    <w:rsid w:val="00956E9D"/>
    <w:rsid w:val="009F6C25"/>
    <w:rsid w:val="00AA5DCA"/>
    <w:rsid w:val="00AB09A8"/>
    <w:rsid w:val="00DB33A9"/>
    <w:rsid w:val="00DD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22E2"/>
  <w15:docId w15:val="{28FA80FD-62AB-4556-A30A-FE56D53E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E3D79"/>
    <w:pPr>
      <w:ind w:left="720"/>
      <w:contextualSpacing/>
    </w:pPr>
  </w:style>
  <w:style w:type="character" w:customStyle="1" w:styleId="myxfac">
    <w:name w:val="myxfac"/>
    <w:basedOn w:val="Numatytasispastraiposriftas"/>
    <w:rsid w:val="005E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3</cp:revision>
  <dcterms:created xsi:type="dcterms:W3CDTF">2025-01-17T11:36:00Z</dcterms:created>
  <dcterms:modified xsi:type="dcterms:W3CDTF">2025-01-29T06:30:00Z</dcterms:modified>
</cp:coreProperties>
</file>